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23" w:rsidRDefault="006E2023" w:rsidP="006E20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экологическому воспитанию дошкольников (вариативная часть)</w:t>
      </w:r>
    </w:p>
    <w:p w:rsidR="006E2023" w:rsidRDefault="006E2023" w:rsidP="006E2023">
      <w:pPr>
        <w:tabs>
          <w:tab w:val="left" w:pos="9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разработана на основе парциальной программы  С.Н. Николаевой «Юный эколог».</w:t>
      </w:r>
      <w:r>
        <w:rPr>
          <w:rFonts w:ascii="Times New Roman" w:hAnsi="Times New Roman"/>
          <w:sz w:val="28"/>
          <w:szCs w:val="28"/>
        </w:rPr>
        <w:tab/>
      </w:r>
    </w:p>
    <w:p w:rsidR="006E2023" w:rsidRDefault="006E2023" w:rsidP="006E2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Программа разработана в соответствии со следующими нормативными документами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E2023" w:rsidRDefault="006E2023" w:rsidP="006E2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023" w:rsidRDefault="006E2023" w:rsidP="006E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Федеральный закон от 01 сентября 2013г.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273- ФЗ «Об образовании в РФ»</w:t>
      </w:r>
    </w:p>
    <w:p w:rsidR="006E2023" w:rsidRDefault="006E2023" w:rsidP="006E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приказ Министерства образования и науки РФ от 17 октября2013г.№ 1155 «Об утверждении ФГОС ДО»</w:t>
      </w:r>
    </w:p>
    <w:p w:rsidR="006E2023" w:rsidRDefault="006E2023" w:rsidP="006E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Постановление главного государственного санитарного врача РФ от 15 мая 2013г.№ 26 «Об утверждении СанПиН 2.4.1.3147-13 «Санитарном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E2023" w:rsidRDefault="006E2023" w:rsidP="006E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Устав ДОУ.</w:t>
      </w:r>
    </w:p>
    <w:p w:rsidR="006E2023" w:rsidRDefault="006E2023" w:rsidP="006E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023" w:rsidRDefault="006E2023" w:rsidP="006E2023">
      <w:pPr>
        <w:tabs>
          <w:tab w:val="left" w:pos="93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WenQuanYi Micro Hei" w:hAnsi="Times New Roman"/>
          <w:b/>
          <w:color w:val="000000"/>
          <w:kern w:val="24"/>
          <w:sz w:val="28"/>
          <w:szCs w:val="28"/>
          <w:lang w:eastAsia="ru-RU"/>
        </w:rPr>
        <w:t>Цели и задачи реализации Программы.</w:t>
      </w:r>
    </w:p>
    <w:p w:rsidR="006E2023" w:rsidRDefault="006E2023" w:rsidP="006E2023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экологической культуры, создание условий для открытия ребёнком природы, формирование  гуманного отношения к ней.</w:t>
      </w:r>
    </w:p>
    <w:p w:rsidR="006E2023" w:rsidRDefault="006E2023" w:rsidP="006E2023">
      <w:pPr>
        <w:shd w:val="clear" w:color="auto" w:fill="FFFFFF"/>
        <w:spacing w:before="180" w:after="18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 xml:space="preserve"> сформировать у детей осознанно – правильного отношения к природным явлениям, окружающим объектам, к себе и к своему здоровью.</w:t>
      </w:r>
    </w:p>
    <w:p w:rsidR="006E2023" w:rsidRDefault="006E2023" w:rsidP="006E2023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становления осознанно – правильного отношения к природе сопровождается определёнными формами детской деятельности: самостоятельные наблюдения, опыты, рассказы о своих переживаниях и впечатлениях, воплощение их в различной деятельности (в игре, рисунке) и т.п. </w:t>
      </w:r>
    </w:p>
    <w:p w:rsidR="006E2023" w:rsidRDefault="006E2023" w:rsidP="006E2023">
      <w:pPr>
        <w:shd w:val="clear" w:color="auto" w:fill="FFFFFF"/>
        <w:spacing w:before="1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023" w:rsidRDefault="006E2023" w:rsidP="006E2023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6E2023" w:rsidRDefault="006E2023" w:rsidP="006E2023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E2023" w:rsidRDefault="006E2023" w:rsidP="006E2023">
      <w:pPr>
        <w:tabs>
          <w:tab w:val="left" w:pos="126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Программа (с какой бы возрастной группы она ни начиналась) осуществляется по следующим принципам: </w:t>
      </w:r>
    </w:p>
    <w:p w:rsidR="006E2023" w:rsidRDefault="006E2023" w:rsidP="006E2023">
      <w:pPr>
        <w:numPr>
          <w:ilvl w:val="0"/>
          <w:numId w:val="1"/>
        </w:num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Постепенное в течение учебного года и от возраста к возрасту наращивание объёма материала: от рассмотрения 1 – 2 объектов природы, 1- 2 способов их взаимосвязи со средой обитания к последовательному увеличению количества объектов и механизмов их морфофункциональной взаимосвязи с внешними условиями; </w:t>
      </w:r>
    </w:p>
    <w:p w:rsidR="006E2023" w:rsidRDefault="006E2023" w:rsidP="006E2023">
      <w:pPr>
        <w:numPr>
          <w:ilvl w:val="0"/>
          <w:numId w:val="1"/>
        </w:num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непосредственного природного окружения, которое составляет жизненное пространство дошкольников: систематическое изучение растений и животных зелёной зоны дошкольного </w:t>
      </w:r>
      <w:r>
        <w:rPr>
          <w:rFonts w:ascii="Times New Roman" w:hAnsi="Times New Roman"/>
          <w:sz w:val="28"/>
          <w:szCs w:val="28"/>
        </w:rPr>
        <w:lastRenderedPageBreak/>
        <w:t>учреждения, а затем объектов природы, которые можно продемонстрировать наглядно;</w:t>
      </w:r>
    </w:p>
    <w:p w:rsidR="006E2023" w:rsidRDefault="006E2023" w:rsidP="006E2023">
      <w:pPr>
        <w:numPr>
          <w:ilvl w:val="0"/>
          <w:numId w:val="1"/>
        </w:num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Постепенное познавательное продвижение дошкольников: от единичных сенсорных впечатлений, от объектов и явлений природы к многообразию этих впечатлений, конкретным, полноценным представлениям, а затем к обобщению представлений на основе объединения растений и животных в группы по их экологическому сходству;</w:t>
      </w:r>
    </w:p>
    <w:p w:rsidR="006E2023" w:rsidRDefault="006E2023" w:rsidP="006E2023">
      <w:pPr>
        <w:numPr>
          <w:ilvl w:val="0"/>
          <w:numId w:val="1"/>
        </w:num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Широкое использование в работе с дошкольниками разных видов практической деятельности: систематическое включение их в сенсорное обследование объектов и явлений природы, проведение опытов, создание и поддержание необходимых условий для жизни растений и животных  зелёной зоны дошкольного учреждения, различные виды изобразительной деятельности на основе впечатлений о природе, изготовление предметов и игрушек из природного материала;</w:t>
      </w:r>
      <w:proofErr w:type="gramEnd"/>
    </w:p>
    <w:p w:rsidR="006E2023" w:rsidRDefault="006E2023" w:rsidP="006E2023">
      <w:pPr>
        <w:numPr>
          <w:ilvl w:val="0"/>
          <w:numId w:val="1"/>
        </w:numPr>
        <w:tabs>
          <w:tab w:val="left" w:pos="126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познавательного материала и организация деятельности с помощью приёмов, вызывающих у дошкольников положительные эмоции, переживания, разнообразные чувства; с использованием народных сказок, сказочных персонажей, разнообразных кукол и игрушек, всех видов игр. </w:t>
      </w:r>
    </w:p>
    <w:p w:rsidR="006E2023" w:rsidRDefault="006E2023" w:rsidP="006E2023">
      <w:pPr>
        <w:tabs>
          <w:tab w:val="left" w:pos="1260"/>
        </w:tabs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E2023" w:rsidRDefault="006E2023" w:rsidP="006E2023">
      <w:pPr>
        <w:tabs>
          <w:tab w:val="left" w:pos="1260"/>
        </w:tabs>
        <w:spacing w:line="240" w:lineRule="auto"/>
        <w:rPr>
          <w:rFonts w:ascii="Times New Roman" w:eastAsia="WenQuanYi Micro Hei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WenQuanYi Micro Hei" w:hAnsi="Times New Roman"/>
          <w:b/>
          <w:color w:val="000000"/>
          <w:kern w:val="24"/>
          <w:sz w:val="28"/>
          <w:szCs w:val="28"/>
          <w:lang w:eastAsia="ru-RU"/>
        </w:rPr>
        <w:t>Отличительные особенности Программы.</w:t>
      </w:r>
    </w:p>
    <w:p w:rsidR="006E2023" w:rsidRDefault="006E2023" w:rsidP="006E2023">
      <w:pPr>
        <w:tabs>
          <w:tab w:val="left" w:pos="1260"/>
        </w:tabs>
        <w:spacing w:line="240" w:lineRule="auto"/>
        <w:rPr>
          <w:rFonts w:ascii="Times New Roman" w:eastAsia="WenQuanYi Micro Hei" w:hAnsi="Times New Roman"/>
          <w:b/>
          <w:color w:val="000000"/>
          <w:kern w:val="24"/>
          <w:sz w:val="28"/>
          <w:szCs w:val="28"/>
          <w:lang w:eastAsia="ru-RU"/>
        </w:rPr>
      </w:pPr>
    </w:p>
    <w:p w:rsidR="006E2023" w:rsidRDefault="006E2023" w:rsidP="006E2023">
      <w:pPr>
        <w:spacing w:after="120" w:line="240" w:lineRule="auto"/>
        <w:ind w:firstLine="708"/>
        <w:jc w:val="both"/>
        <w:textAlignment w:val="baseline"/>
        <w:rPr>
          <w:rFonts w:ascii="Times New Roman" w:eastAsia="WenQuanYi Micro Hei" w:hAnsi="Times New Roman"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WenQuanYi Micro Hei" w:hAnsi="Times New Roman"/>
          <w:color w:val="000000"/>
          <w:kern w:val="24"/>
          <w:sz w:val="28"/>
          <w:szCs w:val="28"/>
          <w:lang w:eastAsia="ru-RU"/>
        </w:rPr>
        <w:t xml:space="preserve">В Программе не даётся жёсткой привязки задач и содержания экологического воспитания к тому или иному возрасту, что позволяет начать её реализацию в любой возрастной группе. Отсутствие жёсткой регламентации позволяет осуществлять индивидуальный подход к детям, регулируя на каждом этапе объём и глубину решения поставленных задач, что позволяет «нагружать» новыми знаниями быстро развивающихся ребят и не торопить с обязательным усвоением материала дошкольников, развивающихся в медленном темпе. </w:t>
      </w:r>
    </w:p>
    <w:p w:rsidR="006E2023" w:rsidRDefault="006E2023" w:rsidP="006E202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Материал Программы распределён на весь учебный год по месяцам и неделям. В течение учебного года этот материал постепенно усложняется, наращивается объём знаний, впечатлений, интеллектуальных и практических умений. </w:t>
      </w:r>
    </w:p>
    <w:p w:rsidR="006E2023" w:rsidRDefault="006E2023" w:rsidP="005B7E4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тема в начале года представлена достаточно просто и неоднократно повторяется в течение учебного года. В конце года дети уже имеют некоторую систему представлений, на основе которых их можно подвести к первоначальным обобщениям.</w:t>
      </w:r>
      <w:bookmarkStart w:id="0" w:name="_GoBack"/>
      <w:bookmarkEnd w:id="0"/>
    </w:p>
    <w:p w:rsidR="007970E3" w:rsidRDefault="007970E3"/>
    <w:sectPr w:rsidR="0079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3752"/>
    <w:multiLevelType w:val="hybridMultilevel"/>
    <w:tmpl w:val="91328E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73"/>
    <w:rsid w:val="005B7E45"/>
    <w:rsid w:val="006E2023"/>
    <w:rsid w:val="007970E3"/>
    <w:rsid w:val="00904F73"/>
    <w:rsid w:val="00A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Company>Россельхозбанк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2020-03-29T09:55:00Z</dcterms:created>
  <dcterms:modified xsi:type="dcterms:W3CDTF">2020-04-01T12:54:00Z</dcterms:modified>
</cp:coreProperties>
</file>